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50" w:rsidRDefault="00C31150" w:rsidP="00C31150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31150" w:rsidRDefault="00C31150" w:rsidP="00C31150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геометрии </w:t>
      </w:r>
    </w:p>
    <w:p w:rsidR="00C31150" w:rsidRDefault="00C31150" w:rsidP="00C31150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C31150" w:rsidRDefault="00C31150" w:rsidP="00C311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для  8 класса составлена в соответствии с правовыми и нормативными документами:</w:t>
      </w:r>
    </w:p>
    <w:p w:rsidR="00C31150" w:rsidRDefault="00C31150" w:rsidP="00C3115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C31150" w:rsidRDefault="00C31150" w:rsidP="00C3115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C31150" w:rsidRDefault="00C31150" w:rsidP="00C3115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C31150" w:rsidRDefault="00C31150" w:rsidP="00C3115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образовательная программа основного общего образования»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C31150" w:rsidRDefault="00C31150" w:rsidP="00C31150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eastAsiaTheme="majorEastAsia"/>
          <w:b/>
        </w:rPr>
      </w:pPr>
    </w:p>
    <w:p w:rsidR="00C31150" w:rsidRDefault="00C31150" w:rsidP="00C31150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Геометрия. 7 -9 классы: Учебник для общеобразовательных учреждений: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Бутузов, С.Б. Кадомцев, 3-е изд., М. Просвещение, 2014г. </w:t>
      </w:r>
    </w:p>
    <w:p w:rsidR="00C31150" w:rsidRDefault="00C31150" w:rsidP="00C31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изучении геометрии в 8 классе отводится 70 часов из расчета 2 часа в неделю. </w:t>
      </w:r>
    </w:p>
    <w:p w:rsidR="00C31150" w:rsidRPr="00791821" w:rsidRDefault="00C31150" w:rsidP="00C311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821">
        <w:rPr>
          <w:rFonts w:ascii="Times New Roman" w:eastAsia="Calibri" w:hAnsi="Times New Roman" w:cs="Times New Roman"/>
          <w:sz w:val="24"/>
          <w:szCs w:val="24"/>
        </w:rPr>
        <w:t>Цели  изучения  геометрии в 8 классе:</w:t>
      </w:r>
    </w:p>
    <w:p w:rsidR="00C31150" w:rsidRPr="00791821" w:rsidRDefault="00C31150" w:rsidP="00C3115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изучение свойств геометрических фигур на плоскости; </w:t>
      </w:r>
    </w:p>
    <w:p w:rsidR="00C31150" w:rsidRPr="00791821" w:rsidRDefault="00C31150" w:rsidP="00C3115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представлений; </w:t>
      </w:r>
    </w:p>
    <w:p w:rsidR="00C31150" w:rsidRPr="00791821" w:rsidRDefault="00C31150" w:rsidP="00C311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классах; </w:t>
      </w:r>
    </w:p>
    <w:p w:rsidR="00C31150" w:rsidRPr="00791821" w:rsidRDefault="00C31150" w:rsidP="00C311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>приобретение конкретных знаний о пространстве и практически значимых умений, фор</w:t>
      </w:r>
      <w:r w:rsidRPr="00791821">
        <w:rPr>
          <w:rFonts w:ascii="Times New Roman" w:hAnsi="Times New Roman" w:cs="Times New Roman"/>
          <w:sz w:val="24"/>
          <w:szCs w:val="24"/>
        </w:rPr>
        <w:softHyphen/>
        <w:t xml:space="preserve">мирования языка описания объектов окружающего мира; </w:t>
      </w:r>
    </w:p>
    <w:p w:rsidR="00C31150" w:rsidRPr="00791821" w:rsidRDefault="00C31150" w:rsidP="00C311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 и интуиции, математи</w:t>
      </w:r>
      <w:r w:rsidRPr="00791821">
        <w:rPr>
          <w:rFonts w:ascii="Times New Roman" w:hAnsi="Times New Roman" w:cs="Times New Roman"/>
          <w:sz w:val="24"/>
          <w:szCs w:val="24"/>
        </w:rPr>
        <w:softHyphen/>
        <w:t xml:space="preserve">ческой культуры, для эстетического воспитания </w:t>
      </w:r>
      <w:proofErr w:type="gramStart"/>
      <w:r w:rsidRPr="00791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1821">
        <w:rPr>
          <w:rFonts w:ascii="Times New Roman" w:hAnsi="Times New Roman" w:cs="Times New Roman"/>
          <w:sz w:val="24"/>
          <w:szCs w:val="24"/>
        </w:rPr>
        <w:t>;</w:t>
      </w:r>
    </w:p>
    <w:p w:rsidR="00C31150" w:rsidRPr="00791821" w:rsidRDefault="00C31150" w:rsidP="00C311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>развитие логического мышления в формировании понятия доказательства.</w:t>
      </w:r>
    </w:p>
    <w:p w:rsidR="00C31150" w:rsidRDefault="00C31150" w:rsidP="00C31150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31150" w:rsidRPr="00791821" w:rsidRDefault="00C31150" w:rsidP="00C31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791821">
        <w:rPr>
          <w:rFonts w:ascii="Times New Roman" w:hAnsi="Times New Roman" w:cs="Times New Roman"/>
          <w:sz w:val="24"/>
          <w:szCs w:val="24"/>
        </w:rPr>
        <w:t>курса</w:t>
      </w:r>
    </w:p>
    <w:p w:rsidR="00C31150" w:rsidRPr="00791821" w:rsidRDefault="00C31150" w:rsidP="00C311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Четырехугольники </w:t>
      </w:r>
    </w:p>
    <w:p w:rsidR="00C31150" w:rsidRPr="00791821" w:rsidRDefault="00C31150" w:rsidP="00C31150">
      <w:pPr>
        <w:widowControl w:val="0"/>
        <w:autoSpaceDE w:val="0"/>
        <w:autoSpaceDN w:val="0"/>
        <w:adjustRightInd w:val="0"/>
        <w:spacing w:before="8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>Многоугольник. Выпуклый многоугольник. Четырехугольник. Параллелограмм. Признаки параллелограмма. Трапеция. Прямоугольник. Ромб, квадрат. Осевая и центральная симметрии.</w:t>
      </w:r>
    </w:p>
    <w:p w:rsidR="00C31150" w:rsidRPr="00791821" w:rsidRDefault="00C31150" w:rsidP="00C311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Площадь </w:t>
      </w:r>
    </w:p>
    <w:p w:rsidR="00C31150" w:rsidRPr="00791821" w:rsidRDefault="00C31150" w:rsidP="00C31150">
      <w:pPr>
        <w:widowControl w:val="0"/>
        <w:autoSpaceDE w:val="0"/>
        <w:autoSpaceDN w:val="0"/>
        <w:adjustRightInd w:val="0"/>
        <w:spacing w:before="8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>Понятие площади многоугольника. Площадь прямоугольника. Площадь параллелограмма. Площадь треугольника. Площадь трапеции. Теорема Пифагора. Теорема, обратная теореме Пифагора</w:t>
      </w:r>
    </w:p>
    <w:p w:rsidR="00C31150" w:rsidRPr="00791821" w:rsidRDefault="00C31150" w:rsidP="00C311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lastRenderedPageBreak/>
        <w:t xml:space="preserve">Подобные треугольники  </w:t>
      </w:r>
    </w:p>
    <w:p w:rsidR="00C31150" w:rsidRPr="00791821" w:rsidRDefault="00C31150" w:rsidP="00C31150">
      <w:pPr>
        <w:widowControl w:val="0"/>
        <w:autoSpaceDE w:val="0"/>
        <w:autoSpaceDN w:val="0"/>
        <w:adjustRightInd w:val="0"/>
        <w:spacing w:before="8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>Пропорциональные отрезки, определение подобных треугольников. Отношение площадей подобных треугольников. Первый признак подобия треугольников. Второй признак подобия треугольников.</w:t>
      </w:r>
    </w:p>
    <w:p w:rsidR="00C31150" w:rsidRPr="00791821" w:rsidRDefault="00C31150" w:rsidP="00C31150">
      <w:pPr>
        <w:widowControl w:val="0"/>
        <w:tabs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Третий признак подобия треугольников. Средняя линия треугольник.  Пропорциональные отрезки в прямоугольном треугольнике. </w:t>
      </w:r>
      <w:proofErr w:type="gramStart"/>
      <w:r w:rsidRPr="00791821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791821">
        <w:rPr>
          <w:rFonts w:ascii="Times New Roman" w:hAnsi="Times New Roman" w:cs="Times New Roman"/>
          <w:sz w:val="24"/>
          <w:szCs w:val="24"/>
        </w:rPr>
        <w:t xml:space="preserve"> приложения подобия треугольников. О подобии произвольных фигур. Синус, косинус и тангенс</w:t>
      </w:r>
      <w:r>
        <w:rPr>
          <w:rFonts w:ascii="Times New Roman" w:hAnsi="Times New Roman" w:cs="Times New Roman"/>
          <w:sz w:val="24"/>
          <w:szCs w:val="24"/>
        </w:rPr>
        <w:t xml:space="preserve"> острого угла прямоугольного треугольни</w:t>
      </w:r>
      <w:r w:rsidRPr="00791821">
        <w:rPr>
          <w:rFonts w:ascii="Times New Roman" w:hAnsi="Times New Roman" w:cs="Times New Roman"/>
          <w:sz w:val="24"/>
          <w:szCs w:val="24"/>
        </w:rPr>
        <w:t>ка. Значение синуса, косинуса и тангенса для 30</w:t>
      </w:r>
      <w:r w:rsidRPr="007918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1821">
        <w:rPr>
          <w:rFonts w:ascii="Times New Roman" w:hAnsi="Times New Roman" w:cs="Times New Roman"/>
          <w:sz w:val="24"/>
          <w:szCs w:val="24"/>
        </w:rPr>
        <w:t>, 45</w:t>
      </w:r>
      <w:r w:rsidRPr="007918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1821">
        <w:rPr>
          <w:rFonts w:ascii="Times New Roman" w:hAnsi="Times New Roman" w:cs="Times New Roman"/>
          <w:sz w:val="24"/>
          <w:szCs w:val="24"/>
        </w:rPr>
        <w:t xml:space="preserve"> и 60</w:t>
      </w:r>
      <w:r w:rsidRPr="007918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1821">
        <w:rPr>
          <w:rFonts w:ascii="Times New Roman" w:hAnsi="Times New Roman" w:cs="Times New Roman"/>
          <w:sz w:val="24"/>
          <w:szCs w:val="24"/>
        </w:rPr>
        <w:t>.</w:t>
      </w:r>
    </w:p>
    <w:p w:rsidR="00C31150" w:rsidRPr="00791821" w:rsidRDefault="00C31150" w:rsidP="00C311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 xml:space="preserve">Окружность  </w:t>
      </w:r>
    </w:p>
    <w:p w:rsidR="00C31150" w:rsidRPr="00791821" w:rsidRDefault="00C31150" w:rsidP="00C31150">
      <w:pPr>
        <w:widowControl w:val="0"/>
        <w:tabs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1821">
        <w:rPr>
          <w:rFonts w:ascii="Times New Roman" w:hAnsi="Times New Roman" w:cs="Times New Roman"/>
          <w:sz w:val="24"/>
          <w:szCs w:val="24"/>
        </w:rPr>
        <w:tab/>
        <w:t>Взаимное расположение прямой и окружности. Касательная к окружности. Градусная мера дуги окружности. Теорема о вписанном угле. Свойства биссектрисы угла и серединного перпендикуляра к отрезку. Теорема о пересечении высот треугольника. Вписанная окружность. Описанная окружность.</w:t>
      </w:r>
    </w:p>
    <w:p w:rsidR="00C31150" w:rsidRPr="00E00F2A" w:rsidRDefault="00C31150" w:rsidP="00C31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F2A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E00F2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00F2A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C31150" w:rsidRPr="00E00F2A" w:rsidRDefault="00C31150" w:rsidP="00C31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F2A"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C31150" w:rsidRPr="00E00F2A" w:rsidRDefault="00C31150" w:rsidP="00C31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150" w:rsidRDefault="00C31150" w:rsidP="00C31150">
      <w:pPr>
        <w:spacing w:after="160" w:line="259" w:lineRule="auto"/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br w:type="page"/>
      </w:r>
    </w:p>
    <w:p w:rsidR="00C31150" w:rsidRDefault="00C31150" w:rsidP="00C31150"/>
    <w:p w:rsidR="00C31150" w:rsidRDefault="00C31150" w:rsidP="00C31150"/>
    <w:p w:rsidR="00C31150" w:rsidRDefault="00C31150" w:rsidP="00C31150"/>
    <w:p w:rsidR="00917B77" w:rsidRDefault="00C31150"/>
    <w:sectPr w:rsidR="00917B77" w:rsidSect="00B0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2A6ED9"/>
    <w:multiLevelType w:val="hybridMultilevel"/>
    <w:tmpl w:val="B2EA7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150"/>
    <w:rsid w:val="00093FBC"/>
    <w:rsid w:val="00724DA2"/>
    <w:rsid w:val="00B03747"/>
    <w:rsid w:val="00C3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C3115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pple-converted-space">
    <w:name w:val="apple-converted-space"/>
    <w:basedOn w:val="a0"/>
    <w:rsid w:val="00C31150"/>
  </w:style>
  <w:style w:type="paragraph" w:styleId="a4">
    <w:name w:val="List Paragraph"/>
    <w:basedOn w:val="a"/>
    <w:uiPriority w:val="34"/>
    <w:qFormat/>
    <w:rsid w:val="00C31150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2022-05-14T04:41:00Z</dcterms:created>
  <dcterms:modified xsi:type="dcterms:W3CDTF">2022-05-14T04:43:00Z</dcterms:modified>
</cp:coreProperties>
</file>